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4BA89" w14:textId="79826096" w:rsidR="00CF202F" w:rsidRDefault="00000000">
      <w:pPr>
        <w:spacing w:after="480"/>
        <w:jc w:val="right"/>
        <w:rPr>
          <w:rFonts w:ascii="Arial" w:eastAsia="Arial" w:hAnsi="Arial" w:cs="Arial"/>
          <w:sz w:val="24"/>
          <w:szCs w:val="24"/>
        </w:rPr>
      </w:pPr>
      <w:r>
        <w:rPr>
          <w:rFonts w:ascii="Arial" w:eastAsia="Arial" w:hAnsi="Arial" w:cs="Arial"/>
          <w:sz w:val="24"/>
          <w:szCs w:val="24"/>
        </w:rPr>
        <w:t xml:space="preserve">Uruaçu, </w:t>
      </w:r>
      <w:r w:rsidR="00310092">
        <w:rPr>
          <w:rFonts w:ascii="Arial" w:eastAsia="Arial" w:hAnsi="Arial" w:cs="Arial"/>
          <w:sz w:val="24"/>
          <w:szCs w:val="24"/>
        </w:rPr>
        <w:t>1</w:t>
      </w:r>
      <w:r>
        <w:rPr>
          <w:rFonts w:ascii="Arial" w:eastAsia="Arial" w:hAnsi="Arial" w:cs="Arial"/>
          <w:sz w:val="24"/>
          <w:szCs w:val="24"/>
        </w:rPr>
        <w:t xml:space="preserve"> de </w:t>
      </w:r>
      <w:r w:rsidR="002B42B5">
        <w:rPr>
          <w:rFonts w:ascii="Arial" w:eastAsia="Arial" w:hAnsi="Arial" w:cs="Arial"/>
          <w:sz w:val="24"/>
          <w:szCs w:val="24"/>
        </w:rPr>
        <w:t>setembro</w:t>
      </w:r>
      <w:r w:rsidR="002A64C8">
        <w:rPr>
          <w:rFonts w:ascii="Arial" w:eastAsia="Arial" w:hAnsi="Arial" w:cs="Arial"/>
          <w:sz w:val="24"/>
          <w:szCs w:val="24"/>
        </w:rPr>
        <w:t xml:space="preserve"> </w:t>
      </w:r>
      <w:r>
        <w:rPr>
          <w:rFonts w:ascii="Arial" w:eastAsia="Arial" w:hAnsi="Arial" w:cs="Arial"/>
          <w:sz w:val="24"/>
          <w:szCs w:val="24"/>
        </w:rPr>
        <w:t>de 2026.</w:t>
      </w:r>
    </w:p>
    <w:p w14:paraId="61E51553" w14:textId="77777777" w:rsidR="00CF202F" w:rsidRDefault="00CF202F">
      <w:pPr>
        <w:spacing w:line="360" w:lineRule="auto"/>
        <w:jc w:val="both"/>
        <w:rPr>
          <w:rFonts w:ascii="Arial" w:eastAsia="Arial" w:hAnsi="Arial" w:cs="Arial"/>
          <w:b/>
          <w:bCs/>
          <w:smallCaps/>
          <w:sz w:val="24"/>
          <w:szCs w:val="24"/>
        </w:rPr>
      </w:pPr>
    </w:p>
    <w:p w14:paraId="2C6FFF26" w14:textId="77777777" w:rsidR="00CF202F" w:rsidRDefault="00000000">
      <w:pPr>
        <w:spacing w:line="360" w:lineRule="auto"/>
        <w:jc w:val="both"/>
        <w:rPr>
          <w:rFonts w:ascii="Arial" w:eastAsia="Arial" w:hAnsi="Arial" w:cs="Arial"/>
          <w:b/>
          <w:bCs/>
          <w:smallCaps/>
          <w:sz w:val="24"/>
          <w:szCs w:val="24"/>
        </w:rPr>
      </w:pPr>
      <w:r>
        <w:rPr>
          <w:rFonts w:ascii="Arial" w:eastAsia="Arial" w:hAnsi="Arial" w:cs="Arial"/>
          <w:b/>
          <w:bCs/>
          <w:smallCaps/>
          <w:sz w:val="24"/>
          <w:szCs w:val="24"/>
        </w:rPr>
        <w:t xml:space="preserve">Superintendência de Monitoramento dos Contratos de Gestão e Convênios | Secretaria de Estado da Saúde de Goiás. </w:t>
      </w:r>
    </w:p>
    <w:p w14:paraId="5F9C2128" w14:textId="77777777" w:rsidR="00CF202F" w:rsidRDefault="00CF202F">
      <w:pPr>
        <w:spacing w:line="360" w:lineRule="auto"/>
        <w:jc w:val="both"/>
        <w:rPr>
          <w:rFonts w:ascii="Arial" w:eastAsia="Arial" w:hAnsi="Arial" w:cs="Arial"/>
          <w:b/>
          <w:bCs/>
        </w:rPr>
      </w:pPr>
    </w:p>
    <w:p w14:paraId="03B0D8E5" w14:textId="77777777" w:rsidR="00CF202F" w:rsidRDefault="00000000">
      <w:pPr>
        <w:spacing w:after="120" w:line="360" w:lineRule="auto"/>
        <w:jc w:val="both"/>
        <w:rPr>
          <w:rFonts w:ascii="Arial" w:eastAsia="Arial" w:hAnsi="Arial" w:cs="Arial"/>
          <w:b/>
          <w:bCs/>
        </w:rPr>
      </w:pPr>
      <w:r>
        <w:rPr>
          <w:rFonts w:ascii="Arial" w:eastAsia="Arial" w:hAnsi="Arial" w:cs="Arial"/>
          <w:b/>
          <w:bCs/>
        </w:rPr>
        <w:t>- Assunto:</w:t>
      </w:r>
      <w:r>
        <w:rPr>
          <w:rFonts w:ascii="Arial" w:eastAsia="Arial" w:hAnsi="Arial" w:cs="Arial"/>
        </w:rPr>
        <w:t xml:space="preserve"> </w:t>
      </w:r>
      <w:r>
        <w:rPr>
          <w:rFonts w:ascii="Arial" w:eastAsia="Arial" w:hAnsi="Arial" w:cs="Arial"/>
          <w:b/>
          <w:bCs/>
          <w:u w:val="single"/>
        </w:rPr>
        <w:t>Informações Portal da Transparência</w:t>
      </w:r>
      <w:r>
        <w:rPr>
          <w:rFonts w:ascii="Arial" w:eastAsia="Arial" w:hAnsi="Arial" w:cs="Arial"/>
          <w:b/>
          <w:bCs/>
        </w:rPr>
        <w:t xml:space="preserve"> </w:t>
      </w:r>
    </w:p>
    <w:p w14:paraId="26923414" w14:textId="0488BD44" w:rsidR="00310092" w:rsidRPr="003840FE" w:rsidRDefault="00000000" w:rsidP="00310092">
      <w:pPr>
        <w:spacing w:after="0" w:line="360" w:lineRule="auto"/>
        <w:jc w:val="both"/>
        <w:rPr>
          <w:rFonts w:ascii="Arial" w:eastAsia="Arial" w:hAnsi="Arial" w:cs="Arial"/>
          <w:b/>
          <w:bCs/>
        </w:rPr>
      </w:pPr>
      <w:r w:rsidRPr="003840FE">
        <w:rPr>
          <w:rFonts w:ascii="Arial" w:eastAsia="Arial" w:hAnsi="Arial" w:cs="Arial"/>
          <w:b/>
          <w:bCs/>
        </w:rPr>
        <w:t xml:space="preserve">- Referente: </w:t>
      </w:r>
      <w:r w:rsidR="00310092" w:rsidRPr="003840FE">
        <w:rPr>
          <w:rFonts w:ascii="Arial" w:hAnsi="Arial" w:cs="Arial"/>
        </w:rPr>
        <w:t>Relatório final de prestação de contas - Doaç</w:t>
      </w:r>
      <w:r w:rsidR="00680522" w:rsidRPr="003840FE">
        <w:rPr>
          <w:rFonts w:ascii="Arial" w:hAnsi="Arial" w:cs="Arial"/>
        </w:rPr>
        <w:t>ões</w:t>
      </w:r>
    </w:p>
    <w:p w14:paraId="1501A854" w14:textId="1536327A" w:rsidR="00CF202F" w:rsidRPr="003840FE" w:rsidRDefault="00000000" w:rsidP="00310092">
      <w:pPr>
        <w:spacing w:after="0" w:line="360" w:lineRule="auto"/>
        <w:jc w:val="both"/>
        <w:rPr>
          <w:rFonts w:ascii="Arial" w:hAnsi="Arial" w:cs="Arial"/>
          <w:sz w:val="16"/>
          <w:szCs w:val="16"/>
        </w:rPr>
      </w:pPr>
      <w:r w:rsidRPr="003840FE">
        <w:rPr>
          <w:rFonts w:ascii="Arial" w:eastAsia="Arial" w:hAnsi="Arial" w:cs="Arial"/>
          <w:b/>
          <w:bCs/>
        </w:rPr>
        <w:t>- Fundamento legal</w:t>
      </w:r>
      <w:r w:rsidRPr="003840FE">
        <w:rPr>
          <w:rFonts w:ascii="Arial" w:eastAsia="Arial" w:hAnsi="Arial" w:cs="Arial"/>
          <w:sz w:val="16"/>
          <w:szCs w:val="16"/>
        </w:rPr>
        <w:t xml:space="preserve">: </w:t>
      </w:r>
      <w:r w:rsidR="00310092" w:rsidRPr="003840FE">
        <w:rPr>
          <w:rFonts w:ascii="Arial" w:hAnsi="Arial" w:cs="Arial"/>
        </w:rPr>
        <w:t>Art. 7°, inciso VII, alínea "a" e art. 8°, §1°, inciso V e §3°, da Lei Federal n° 12.527/2011 e Decreto Estadual n° 9.485/2019.</w:t>
      </w:r>
    </w:p>
    <w:p w14:paraId="0F823720" w14:textId="77777777" w:rsidR="00310092" w:rsidRDefault="00310092" w:rsidP="00310092">
      <w:pPr>
        <w:spacing w:after="0" w:line="360" w:lineRule="auto"/>
        <w:jc w:val="both"/>
        <w:rPr>
          <w:rFonts w:ascii="Arial" w:eastAsia="Arial" w:hAnsi="Arial" w:cs="Arial"/>
        </w:rPr>
      </w:pPr>
    </w:p>
    <w:p w14:paraId="7BA357FB" w14:textId="0B92A488" w:rsidR="00CF202F" w:rsidRDefault="008332D3">
      <w:pPr>
        <w:spacing w:after="960" w:line="360" w:lineRule="auto"/>
        <w:jc w:val="center"/>
        <w:rPr>
          <w:rFonts w:ascii="Arial" w:eastAsia="Arial" w:hAnsi="Arial" w:cs="Arial"/>
          <w:b/>
          <w:bCs/>
          <w:sz w:val="24"/>
          <w:szCs w:val="24"/>
          <w:u w:val="single"/>
        </w:rPr>
      </w:pPr>
      <w:r>
        <w:rPr>
          <w:rFonts w:ascii="Arial" w:eastAsia="Arial" w:hAnsi="Arial" w:cs="Arial"/>
          <w:b/>
          <w:bCs/>
          <w:sz w:val="24"/>
          <w:szCs w:val="24"/>
          <w:u w:val="single"/>
        </w:rPr>
        <w:t>DECLARAÇÃO</w:t>
      </w:r>
    </w:p>
    <w:p w14:paraId="44734499" w14:textId="0AD3064F" w:rsidR="00CF202F" w:rsidRPr="00680522" w:rsidRDefault="00000000">
      <w:pPr>
        <w:spacing w:after="0" w:line="360" w:lineRule="auto"/>
        <w:ind w:firstLine="2835"/>
        <w:jc w:val="both"/>
        <w:rPr>
          <w:rFonts w:ascii="Arial" w:eastAsia="Arial" w:hAnsi="Arial" w:cs="Arial"/>
          <w:color w:val="000000" w:themeColor="text1"/>
          <w:sz w:val="24"/>
          <w:szCs w:val="24"/>
          <w:u w:val="single"/>
        </w:rPr>
      </w:pPr>
      <w:bookmarkStart w:id="0" w:name="_heading=h.3y4blwsfb2rx" w:colFirst="0" w:colLast="0"/>
      <w:bookmarkEnd w:id="0"/>
      <w:r w:rsidRPr="00680522">
        <w:rPr>
          <w:rFonts w:ascii="Arial" w:eastAsia="Arial" w:hAnsi="Arial" w:cs="Arial"/>
          <w:color w:val="000000" w:themeColor="text1"/>
          <w:sz w:val="24"/>
          <w:szCs w:val="24"/>
        </w:rPr>
        <w:t xml:space="preserve">O </w:t>
      </w:r>
      <w:r w:rsidRPr="00680522">
        <w:rPr>
          <w:rFonts w:ascii="Arial" w:eastAsia="Arial" w:hAnsi="Arial" w:cs="Arial"/>
          <w:b/>
          <w:bCs/>
          <w:color w:val="000000" w:themeColor="text1"/>
          <w:sz w:val="24"/>
          <w:szCs w:val="24"/>
        </w:rPr>
        <w:t xml:space="preserve">IMED – </w:t>
      </w:r>
      <w:r w:rsidRPr="00680522">
        <w:rPr>
          <w:rFonts w:ascii="Arial" w:eastAsia="Arial" w:hAnsi="Arial" w:cs="Arial"/>
          <w:b/>
          <w:bCs/>
          <w:smallCaps/>
          <w:color w:val="000000" w:themeColor="text1"/>
          <w:sz w:val="24"/>
          <w:szCs w:val="24"/>
        </w:rPr>
        <w:t>Instituto de Medicina, Estudos e Desenvolvimento</w:t>
      </w:r>
      <w:r w:rsidRPr="00680522">
        <w:rPr>
          <w:rFonts w:ascii="Arial" w:eastAsia="Arial" w:hAnsi="Arial" w:cs="Arial"/>
          <w:b/>
          <w:bCs/>
          <w:color w:val="000000" w:themeColor="text1"/>
          <w:sz w:val="24"/>
          <w:szCs w:val="24"/>
        </w:rPr>
        <w:t xml:space="preserve">, </w:t>
      </w:r>
      <w:r w:rsidRPr="00680522">
        <w:rPr>
          <w:rFonts w:ascii="Arial" w:eastAsia="Arial" w:hAnsi="Arial" w:cs="Arial"/>
          <w:color w:val="000000" w:themeColor="text1"/>
          <w:sz w:val="24"/>
          <w:szCs w:val="24"/>
        </w:rPr>
        <w:t xml:space="preserve">associação civil sem fins lucrativos de apoio à gestão de saúde, qualificado pelo Decreto Estadual nº 8.150, de 23 de abril de 2014, como Organização Social de Saúde no Estado de Goiás, com sede na Rua Itapeva, nº 202, Conj. 34, Bela Vista, São </w:t>
      </w:r>
      <w:proofErr w:type="spellStart"/>
      <w:r w:rsidRPr="00680522">
        <w:rPr>
          <w:rFonts w:ascii="Arial" w:eastAsia="Arial" w:hAnsi="Arial" w:cs="Arial"/>
          <w:color w:val="000000" w:themeColor="text1"/>
          <w:sz w:val="24"/>
          <w:szCs w:val="24"/>
        </w:rPr>
        <w:t>Paulo-SP</w:t>
      </w:r>
      <w:proofErr w:type="spellEnd"/>
      <w:r w:rsidRPr="00680522">
        <w:rPr>
          <w:rFonts w:ascii="Arial" w:eastAsia="Arial" w:hAnsi="Arial" w:cs="Arial"/>
          <w:color w:val="000000" w:themeColor="text1"/>
          <w:sz w:val="24"/>
          <w:szCs w:val="24"/>
        </w:rPr>
        <w:t xml:space="preserve">, </w:t>
      </w:r>
      <w:bookmarkStart w:id="1" w:name="bookmark=id.7c2el8cwx5gt" w:colFirst="0" w:colLast="0"/>
      <w:bookmarkEnd w:id="1"/>
      <w:r w:rsidRPr="00680522">
        <w:rPr>
          <w:rFonts w:ascii="Arial" w:eastAsia="Arial" w:hAnsi="Arial" w:cs="Arial"/>
          <w:color w:val="000000" w:themeColor="text1"/>
          <w:sz w:val="24"/>
          <w:szCs w:val="24"/>
        </w:rPr>
        <w:t xml:space="preserve">CEP.: 01.332-000 (CNPJ/MF n˚. 19.324.171/0001-02), e filial na Cidade de Uruaçu, Estado de Goiás, sita na Rua Anápolis, Qd.28, Lt.09-A, Sala 03, Centro, Uruaçu-GO, CEP: 76.400-000 (CNPJ/MF nº 19.324.171/0008-70), atual gestora do Hospital Estadual do Centro-Norte Goiano (HCN), neste ato representado na forma do seu Estatuto Social por seu Diretor </w:t>
      </w:r>
      <w:r w:rsidR="0002400A">
        <w:rPr>
          <w:rFonts w:ascii="Arial" w:eastAsia="Arial" w:hAnsi="Arial" w:cs="Arial"/>
          <w:color w:val="000000" w:themeColor="text1"/>
          <w:sz w:val="24"/>
          <w:szCs w:val="24"/>
        </w:rPr>
        <w:t>Financeiro</w:t>
      </w:r>
      <w:r w:rsidRPr="00680522">
        <w:rPr>
          <w:rFonts w:ascii="Arial" w:eastAsia="Arial" w:hAnsi="Arial" w:cs="Arial"/>
          <w:color w:val="000000" w:themeColor="text1"/>
          <w:sz w:val="24"/>
          <w:szCs w:val="24"/>
        </w:rPr>
        <w:t xml:space="preserve">, </w:t>
      </w:r>
      <w:r w:rsidR="00310092" w:rsidRPr="00680522">
        <w:rPr>
          <w:rFonts w:ascii="Arial" w:hAnsi="Arial" w:cs="Arial"/>
          <w:color w:val="000000" w:themeColor="text1"/>
          <w:sz w:val="24"/>
          <w:szCs w:val="24"/>
        </w:rPr>
        <w:t xml:space="preserve">em cumprimento das ações constantes na Metodologia de Avaliação da </w:t>
      </w:r>
      <w:r w:rsidR="008332D3" w:rsidRPr="00680522">
        <w:rPr>
          <w:rFonts w:ascii="Arial" w:hAnsi="Arial" w:cs="Arial"/>
          <w:color w:val="000000" w:themeColor="text1"/>
          <w:sz w:val="24"/>
          <w:szCs w:val="24"/>
        </w:rPr>
        <w:t>Transparência</w:t>
      </w:r>
      <w:r w:rsidR="00310092" w:rsidRPr="00680522">
        <w:rPr>
          <w:rFonts w:ascii="Arial" w:hAnsi="Arial" w:cs="Arial"/>
          <w:color w:val="000000" w:themeColor="text1"/>
          <w:sz w:val="24"/>
          <w:szCs w:val="24"/>
        </w:rPr>
        <w:t xml:space="preserve"> Ativa e Passiva</w:t>
      </w:r>
      <w:r w:rsidR="00310092" w:rsidRPr="00680522">
        <w:rPr>
          <w:rFonts w:ascii="Segoe UI" w:hAnsi="Segoe UI" w:cs="Segoe UI"/>
          <w:color w:val="000000" w:themeColor="text1"/>
          <w:sz w:val="21"/>
          <w:szCs w:val="21"/>
          <w:shd w:val="clear" w:color="auto" w:fill="FFFFFF"/>
        </w:rPr>
        <w:t xml:space="preserve"> </w:t>
      </w:r>
      <w:r w:rsidR="00310092" w:rsidRPr="00680522">
        <w:rPr>
          <w:rFonts w:ascii="Arial" w:hAnsi="Arial" w:cs="Arial"/>
          <w:color w:val="000000" w:themeColor="text1"/>
          <w:sz w:val="24"/>
          <w:szCs w:val="24"/>
        </w:rPr>
        <w:t xml:space="preserve">das Organizações Sociais (Relatório final de prestação de contas - Doação), vem à presença de V. Exa. </w:t>
      </w:r>
      <w:r w:rsidR="0002400A" w:rsidRPr="0002400A">
        <w:rPr>
          <w:rFonts w:ascii="Arial" w:hAnsi="Arial" w:cs="Arial"/>
          <w:color w:val="000000" w:themeColor="text1"/>
          <w:sz w:val="24"/>
          <w:szCs w:val="24"/>
          <w:u w:val="words"/>
        </w:rPr>
        <w:t>esclarecer que os registros de doações, quando existentes, encontram-se contemplados no respectivo item de doações.</w:t>
      </w:r>
    </w:p>
    <w:p w14:paraId="151B8AB6" w14:textId="77777777" w:rsidR="00CF202F" w:rsidRDefault="00CF202F">
      <w:pPr>
        <w:spacing w:after="0" w:line="360" w:lineRule="auto"/>
        <w:ind w:firstLine="2835"/>
        <w:jc w:val="both"/>
        <w:rPr>
          <w:rFonts w:ascii="Arial" w:eastAsia="Arial" w:hAnsi="Arial" w:cs="Arial"/>
          <w:sz w:val="24"/>
          <w:szCs w:val="24"/>
        </w:rPr>
      </w:pPr>
    </w:p>
    <w:p w14:paraId="5CA51586" w14:textId="77777777" w:rsidR="00CF202F" w:rsidRDefault="00000000">
      <w:pPr>
        <w:spacing w:after="600" w:line="360" w:lineRule="auto"/>
        <w:ind w:firstLine="2835"/>
        <w:jc w:val="both"/>
        <w:rPr>
          <w:rFonts w:ascii="Arial" w:eastAsia="Arial" w:hAnsi="Arial" w:cs="Arial"/>
          <w:sz w:val="24"/>
          <w:szCs w:val="24"/>
        </w:rPr>
      </w:pPr>
      <w:r>
        <w:rPr>
          <w:rFonts w:ascii="Arial" w:eastAsia="Arial" w:hAnsi="Arial" w:cs="Arial"/>
          <w:sz w:val="24"/>
          <w:szCs w:val="24"/>
        </w:rPr>
        <w:lastRenderedPageBreak/>
        <w:t>Sendo o que me cumpria informar, e colocando-me, desde já, à disposição de V. Exa. para o que se fizer necessário, envio-lhe nossos protestos de elevada estima e distinta consideração.</w:t>
      </w:r>
    </w:p>
    <w:p w14:paraId="4437925E" w14:textId="77777777" w:rsidR="00CF202F" w:rsidRDefault="00CF202F">
      <w:pPr>
        <w:spacing w:after="600" w:line="360" w:lineRule="auto"/>
        <w:ind w:firstLine="2835"/>
        <w:jc w:val="both"/>
        <w:rPr>
          <w:rFonts w:ascii="Arial" w:eastAsia="Arial" w:hAnsi="Arial" w:cs="Arial"/>
          <w:sz w:val="24"/>
          <w:szCs w:val="24"/>
        </w:rPr>
      </w:pPr>
    </w:p>
    <w:p w14:paraId="00743734" w14:textId="77777777" w:rsidR="002A64C8" w:rsidRDefault="002A64C8">
      <w:pPr>
        <w:spacing w:after="600" w:line="360" w:lineRule="auto"/>
        <w:ind w:firstLine="2835"/>
        <w:jc w:val="both"/>
        <w:rPr>
          <w:rFonts w:ascii="Arial" w:eastAsia="Arial" w:hAnsi="Arial" w:cs="Arial"/>
          <w:sz w:val="24"/>
          <w:szCs w:val="24"/>
        </w:rPr>
      </w:pPr>
    </w:p>
    <w:p w14:paraId="52AF1655" w14:textId="77777777" w:rsidR="00F11730" w:rsidRDefault="00F11730" w:rsidP="00F11730">
      <w:pPr>
        <w:spacing w:after="0" w:line="360" w:lineRule="auto"/>
        <w:ind w:firstLine="720"/>
        <w:rPr>
          <w:rFonts w:ascii="Arial" w:eastAsia="Arial" w:hAnsi="Arial" w:cs="Arial"/>
          <w:sz w:val="24"/>
          <w:szCs w:val="24"/>
        </w:rPr>
      </w:pPr>
      <w:r>
        <w:rPr>
          <w:rFonts w:ascii="Arial" w:eastAsia="Arial" w:hAnsi="Arial" w:cs="Arial"/>
          <w:sz w:val="24"/>
          <w:szCs w:val="24"/>
        </w:rPr>
        <w:t>________________________________________________________</w:t>
      </w:r>
    </w:p>
    <w:p w14:paraId="21F8A7FA" w14:textId="77777777" w:rsidR="00F11730" w:rsidRDefault="00F11730" w:rsidP="00F11730">
      <w:pPr>
        <w:spacing w:after="0" w:line="360" w:lineRule="auto"/>
        <w:ind w:firstLine="1418"/>
        <w:rPr>
          <w:rFonts w:ascii="Arial" w:eastAsia="Arial" w:hAnsi="Arial" w:cs="Arial"/>
          <w:sz w:val="24"/>
          <w:szCs w:val="24"/>
        </w:rPr>
      </w:pPr>
      <w:r>
        <w:rPr>
          <w:rFonts w:ascii="Arial" w:eastAsia="Arial" w:hAnsi="Arial" w:cs="Arial"/>
          <w:sz w:val="24"/>
          <w:szCs w:val="24"/>
        </w:rPr>
        <w:t>IMED – Instituto de Medicina, Estudos e Desenvolvimento</w:t>
      </w:r>
    </w:p>
    <w:p w14:paraId="5B50E747" w14:textId="77777777" w:rsidR="00F11730" w:rsidRPr="0060601A" w:rsidRDefault="00F11730" w:rsidP="00F11730">
      <w:pPr>
        <w:spacing w:after="960" w:line="240" w:lineRule="auto"/>
        <w:ind w:left="742" w:firstLine="1418"/>
        <w:rPr>
          <w:rFonts w:ascii="Arial" w:eastAsia="Arial" w:hAnsi="Arial" w:cs="Arial"/>
          <w:sz w:val="24"/>
          <w:szCs w:val="24"/>
        </w:rPr>
      </w:pPr>
      <w:r w:rsidRPr="0060601A">
        <w:rPr>
          <w:rFonts w:ascii="Arial" w:eastAsia="Arial" w:hAnsi="Arial" w:cs="Arial"/>
          <w:sz w:val="24"/>
          <w:szCs w:val="24"/>
        </w:rPr>
        <w:t>Fabio Pereira Antunes – Diretor Financeiro</w:t>
      </w:r>
    </w:p>
    <w:p w14:paraId="035ADE51" w14:textId="5337F9A0" w:rsidR="00680522" w:rsidRDefault="00680522" w:rsidP="00680522">
      <w:pPr>
        <w:spacing w:after="960" w:line="240" w:lineRule="auto"/>
        <w:ind w:firstLine="1418"/>
        <w:rPr>
          <w:rFonts w:ascii="Arial" w:eastAsia="Arial" w:hAnsi="Arial" w:cs="Arial"/>
          <w:sz w:val="24"/>
          <w:szCs w:val="24"/>
        </w:rPr>
      </w:pPr>
    </w:p>
    <w:p w14:paraId="536EF573" w14:textId="77777777" w:rsidR="00CF202F" w:rsidRDefault="00CF202F">
      <w:pPr>
        <w:spacing w:line="360" w:lineRule="auto"/>
        <w:jc w:val="both"/>
      </w:pPr>
    </w:p>
    <w:sectPr w:rsidR="00CF202F">
      <w:headerReference w:type="default" r:id="rId7"/>
      <w:footerReference w:type="default" r:id="rId8"/>
      <w:pgSz w:w="11906" w:h="16838"/>
      <w:pgMar w:top="1816" w:right="1416" w:bottom="1417" w:left="1701" w:header="708" w:footer="8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60BA9" w14:textId="77777777" w:rsidR="00B5353C" w:rsidRDefault="00B5353C">
      <w:pPr>
        <w:spacing w:after="0" w:line="240" w:lineRule="auto"/>
      </w:pPr>
      <w:r>
        <w:separator/>
      </w:r>
    </w:p>
  </w:endnote>
  <w:endnote w:type="continuationSeparator" w:id="0">
    <w:p w14:paraId="7DFAC42B" w14:textId="77777777" w:rsidR="00B5353C" w:rsidRDefault="00B53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147ED3EC-559E-492A-B7AB-B4B40EC140B1}"/>
    <w:embedBold r:id="rId2" w:fontKey="{27BCCB58-4AB9-4D41-99B9-0791DF25E5E1}"/>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12186E58-3571-46E3-B904-5EEC83D93B62}"/>
  </w:font>
  <w:font w:name="Georgia">
    <w:panose1 w:val="02040502050405020303"/>
    <w:charset w:val="00"/>
    <w:family w:val="roman"/>
    <w:pitch w:val="variable"/>
    <w:sig w:usb0="00000287" w:usb1="00000000" w:usb2="00000000" w:usb3="00000000" w:csb0="0000009F" w:csb1="00000000"/>
    <w:embedItalic r:id="rId4" w:fontKey="{DC25CF34-262F-44AF-9E42-D66F41531E3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8E25EB47-93A1-4734-9A59-CF2E5DC48B47}"/>
  </w:font>
  <w:font w:name="Bw Mitga Black">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6" w:fontKey="{7B62F44F-6EE0-48A8-9415-BF58142489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3F152" w14:textId="77777777" w:rsidR="00CF202F" w:rsidRDefault="00000000">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114300" distR="114300" simplePos="0" relativeHeight="251660288" behindDoc="0" locked="0" layoutInCell="1" hidden="0" allowOverlap="1" wp14:anchorId="1792F1DA" wp14:editId="7B55061E">
              <wp:simplePos x="0" y="0"/>
              <wp:positionH relativeFrom="column">
                <wp:posOffset>318135</wp:posOffset>
              </wp:positionH>
              <wp:positionV relativeFrom="paragraph">
                <wp:posOffset>26035</wp:posOffset>
              </wp:positionV>
              <wp:extent cx="0" cy="19050"/>
              <wp:effectExtent l="0" t="0" r="0" b="0"/>
              <wp:wrapNone/>
              <wp:docPr id="2080862759" name="Conector de Seta Reta 2080862759"/>
              <wp:cNvGraphicFramePr/>
              <a:graphic xmlns:a="http://schemas.openxmlformats.org/drawingml/2006/main">
                <a:graphicData uri="http://schemas.microsoft.com/office/word/2010/wordprocessingShape">
                  <wps:wsp>
                    <wps:cNvCnPr/>
                    <wps:spPr>
                      <a:xfrm>
                        <a:off x="2862198" y="3780000"/>
                        <a:ext cx="4967605" cy="0"/>
                      </a:xfrm>
                      <a:prstGeom prst="straightConnector1">
                        <a:avLst/>
                      </a:prstGeom>
                      <a:noFill/>
                      <a:ln w="19050" cap="flat" cmpd="sng">
                        <a:solidFill>
                          <a:srgbClr val="31859B"/>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318135</wp:posOffset>
              </wp:positionH>
              <wp:positionV relativeFrom="paragraph">
                <wp:posOffset>26035</wp:posOffset>
              </wp:positionV>
              <wp:extent cx="0" cy="19050"/>
              <wp:effectExtent b="0" l="0" r="0" t="0"/>
              <wp:wrapNone/>
              <wp:docPr id="2080862759"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0" cy="19050"/>
                      </a:xfrm>
                      <a:prstGeom prst="rect"/>
                      <a:ln/>
                    </pic:spPr>
                  </pic:pic>
                </a:graphicData>
              </a:graphic>
            </wp:anchor>
          </w:drawing>
        </mc:Fallback>
      </mc:AlternateContent>
    </w:r>
  </w:p>
  <w:p w14:paraId="23BDA325" w14:textId="77777777" w:rsidR="00CF202F" w:rsidRDefault="00000000">
    <w:pPr>
      <w:pBdr>
        <w:top w:val="nil"/>
        <w:left w:val="nil"/>
        <w:bottom w:val="nil"/>
        <w:right w:val="nil"/>
        <w:between w:val="nil"/>
      </w:pBdr>
      <w:tabs>
        <w:tab w:val="center" w:pos="4252"/>
        <w:tab w:val="right" w:pos="8504"/>
      </w:tabs>
      <w:spacing w:after="0" w:line="240" w:lineRule="auto"/>
      <w:jc w:val="center"/>
      <w:rPr>
        <w:rFonts w:ascii="Bw Mitga Black" w:eastAsia="Bw Mitga Black" w:hAnsi="Bw Mitga Black" w:cs="Bw Mitga Black"/>
        <w:b/>
        <w:bCs/>
        <w:color w:val="31849B"/>
        <w:sz w:val="21"/>
        <w:szCs w:val="21"/>
        <w:highlight w:val="white"/>
      </w:rPr>
    </w:pPr>
    <w:r>
      <w:rPr>
        <w:rFonts w:ascii="Bw Mitga Black" w:eastAsia="Bw Mitga Black" w:hAnsi="Bw Mitga Black" w:cs="Bw Mitga Black"/>
        <w:b/>
        <w:bCs/>
        <w:color w:val="31849B"/>
        <w:sz w:val="21"/>
        <w:szCs w:val="21"/>
        <w:highlight w:val="white"/>
      </w:rPr>
      <w:t>Endereço: Avenida Galdino Moreira de Souza, Nº 1230 Residencial</w:t>
    </w:r>
  </w:p>
  <w:p w14:paraId="3D287970" w14:textId="77777777" w:rsidR="00CF202F" w:rsidRDefault="00000000">
    <w:pPr>
      <w:pBdr>
        <w:top w:val="nil"/>
        <w:left w:val="nil"/>
        <w:bottom w:val="nil"/>
        <w:right w:val="nil"/>
        <w:between w:val="nil"/>
      </w:pBdr>
      <w:tabs>
        <w:tab w:val="center" w:pos="4252"/>
        <w:tab w:val="right" w:pos="8504"/>
      </w:tabs>
      <w:spacing w:after="0" w:line="240" w:lineRule="auto"/>
      <w:jc w:val="center"/>
      <w:rPr>
        <w:rFonts w:ascii="Bw Mitga Black" w:eastAsia="Bw Mitga Black" w:hAnsi="Bw Mitga Black" w:cs="Bw Mitga Black"/>
        <w:b/>
        <w:bCs/>
        <w:color w:val="31849B"/>
        <w:sz w:val="21"/>
        <w:szCs w:val="21"/>
      </w:rPr>
    </w:pPr>
    <w:r>
      <w:rPr>
        <w:rFonts w:ascii="Bw Mitga Black" w:eastAsia="Bw Mitga Black" w:hAnsi="Bw Mitga Black" w:cs="Bw Mitga Black"/>
        <w:b/>
        <w:bCs/>
        <w:color w:val="31849B"/>
        <w:sz w:val="21"/>
        <w:szCs w:val="21"/>
        <w:highlight w:val="white"/>
      </w:rPr>
      <w:t>Jardim Eldorado,</w:t>
    </w:r>
    <w:r>
      <w:rPr>
        <w:rFonts w:ascii="Bw Mitga Black" w:eastAsia="Bw Mitga Black" w:hAnsi="Bw Mitga Black" w:cs="Bw Mitga Black"/>
        <w:color w:val="31849B"/>
        <w:sz w:val="21"/>
        <w:szCs w:val="21"/>
        <w:highlight w:val="white"/>
      </w:rPr>
      <w:t xml:space="preserve"> Uruaçu - GO, 76400-000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DF721" w14:textId="77777777" w:rsidR="00B5353C" w:rsidRDefault="00B5353C">
      <w:pPr>
        <w:spacing w:after="0" w:line="240" w:lineRule="auto"/>
      </w:pPr>
      <w:r>
        <w:separator/>
      </w:r>
    </w:p>
  </w:footnote>
  <w:footnote w:type="continuationSeparator" w:id="0">
    <w:p w14:paraId="1F505461" w14:textId="77777777" w:rsidR="00B5353C" w:rsidRDefault="00B53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733E0" w14:textId="1EB4E0C5" w:rsidR="00CF202F" w:rsidRDefault="00211998">
    <w:pPr>
      <w:pBdr>
        <w:top w:val="nil"/>
        <w:left w:val="nil"/>
        <w:bottom w:val="nil"/>
        <w:right w:val="nil"/>
        <w:between w:val="nil"/>
      </w:pBdr>
      <w:tabs>
        <w:tab w:val="center" w:pos="4252"/>
        <w:tab w:val="right" w:pos="8504"/>
        <w:tab w:val="right" w:pos="8789"/>
      </w:tabs>
      <w:spacing w:after="0" w:line="240" w:lineRule="auto"/>
      <w:ind w:left="-567" w:firstLine="283"/>
      <w:rPr>
        <w:color w:val="000000"/>
      </w:rPr>
    </w:pPr>
    <w:r>
      <w:rPr>
        <w:noProof/>
      </w:rPr>
      <w:drawing>
        <wp:anchor distT="0" distB="0" distL="114300" distR="114300" simplePos="0" relativeHeight="251662336" behindDoc="1" locked="0" layoutInCell="1" allowOverlap="1" wp14:anchorId="6ECB50E1" wp14:editId="04038DF7">
          <wp:simplePos x="0" y="0"/>
          <wp:positionH relativeFrom="page">
            <wp:align>center</wp:align>
          </wp:positionH>
          <wp:positionV relativeFrom="paragraph">
            <wp:posOffset>-341630</wp:posOffset>
          </wp:positionV>
          <wp:extent cx="4351305" cy="908685"/>
          <wp:effectExtent l="0" t="0" r="0" b="0"/>
          <wp:wrapNone/>
          <wp:docPr id="3" name="Imagem 2">
            <a:extLst xmlns:a="http://schemas.openxmlformats.org/drawingml/2006/main">
              <a:ext uri="{FF2B5EF4-FFF2-40B4-BE49-F238E27FC236}">
                <a16:creationId xmlns:a16="http://schemas.microsoft.com/office/drawing/2014/main" id="{AF838A99-45A4-4B3A-AC1E-C4C809873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AF838A99-45A4-4B3A-AC1E-C4C80987382B}"/>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034"/>
                  <a:stretch>
                    <a:fillRect/>
                  </a:stretch>
                </pic:blipFill>
                <pic:spPr bwMode="auto">
                  <a:xfrm>
                    <a:off x="0" y="0"/>
                    <a:ext cx="4351305" cy="908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color w:val="00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02F"/>
    <w:rsid w:val="0002400A"/>
    <w:rsid w:val="000323F0"/>
    <w:rsid w:val="001212C1"/>
    <w:rsid w:val="0014404A"/>
    <w:rsid w:val="00146405"/>
    <w:rsid w:val="001D045A"/>
    <w:rsid w:val="001F1319"/>
    <w:rsid w:val="00211998"/>
    <w:rsid w:val="002A64C8"/>
    <w:rsid w:val="002B42B5"/>
    <w:rsid w:val="002F5A8B"/>
    <w:rsid w:val="00310092"/>
    <w:rsid w:val="003840FE"/>
    <w:rsid w:val="00401041"/>
    <w:rsid w:val="00406F88"/>
    <w:rsid w:val="00503210"/>
    <w:rsid w:val="00544DB2"/>
    <w:rsid w:val="005F7789"/>
    <w:rsid w:val="0060252D"/>
    <w:rsid w:val="00680522"/>
    <w:rsid w:val="00771CAB"/>
    <w:rsid w:val="00816090"/>
    <w:rsid w:val="0082566C"/>
    <w:rsid w:val="008332D3"/>
    <w:rsid w:val="008D1F81"/>
    <w:rsid w:val="00980CFC"/>
    <w:rsid w:val="00B5353C"/>
    <w:rsid w:val="00B945D9"/>
    <w:rsid w:val="00CF202F"/>
    <w:rsid w:val="00D03B43"/>
    <w:rsid w:val="00D0716B"/>
    <w:rsid w:val="00E56583"/>
    <w:rsid w:val="00F11730"/>
    <w:rsid w:val="00FF4A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B9667"/>
  <w15:docId w15:val="{3EF82D8E-906E-4429-A63E-85B777F4C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Cabealho">
    <w:name w:val="header"/>
    <w:basedOn w:val="Normal"/>
    <w:link w:val="CabealhoChar"/>
    <w:uiPriority w:val="99"/>
    <w:unhideWhenUsed/>
    <w:rsid w:val="0008549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5495"/>
  </w:style>
  <w:style w:type="paragraph" w:styleId="Rodap">
    <w:name w:val="footer"/>
    <w:basedOn w:val="Normal"/>
    <w:link w:val="RodapChar"/>
    <w:uiPriority w:val="99"/>
    <w:unhideWhenUsed/>
    <w:rsid w:val="00085495"/>
    <w:pPr>
      <w:tabs>
        <w:tab w:val="center" w:pos="4252"/>
        <w:tab w:val="right" w:pos="8504"/>
      </w:tabs>
      <w:spacing w:after="0" w:line="240" w:lineRule="auto"/>
    </w:pPr>
  </w:style>
  <w:style w:type="character" w:customStyle="1" w:styleId="RodapChar">
    <w:name w:val="Rodapé Char"/>
    <w:basedOn w:val="Fontepargpadro"/>
    <w:link w:val="Rodap"/>
    <w:uiPriority w:val="99"/>
    <w:rsid w:val="00085495"/>
  </w:style>
  <w:style w:type="paragraph" w:styleId="Textodebalo">
    <w:name w:val="Balloon Text"/>
    <w:basedOn w:val="Normal"/>
    <w:link w:val="TextodebaloChar"/>
    <w:uiPriority w:val="99"/>
    <w:semiHidden/>
    <w:unhideWhenUsed/>
    <w:rsid w:val="000854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5495"/>
    <w:rPr>
      <w:rFonts w:ascii="Tahoma" w:hAnsi="Tahoma" w:cs="Tahoma"/>
      <w:sz w:val="16"/>
      <w:szCs w:val="16"/>
    </w:rPr>
  </w:style>
  <w:style w:type="character" w:customStyle="1" w:styleId="w8qarf">
    <w:name w:val="w8qarf"/>
    <w:basedOn w:val="Fontepargpadro"/>
    <w:rsid w:val="006C67D3"/>
  </w:style>
  <w:style w:type="character" w:customStyle="1" w:styleId="lrzxr">
    <w:name w:val="lrzxr"/>
    <w:basedOn w:val="Fontepargpadro"/>
    <w:rsid w:val="006C67D3"/>
  </w:style>
  <w:style w:type="character" w:customStyle="1" w:styleId="zgwrf">
    <w:name w:val="zgwrf"/>
    <w:basedOn w:val="Fontepargpadro"/>
    <w:rsid w:val="006C67D3"/>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axLc9jj9Q1ZPtAZzPNFLW7/Abg==">CgMxLjAyD2lkLjdjMmVsOGN3eDVndDIOaC4zeTRibHdzZmIycng4AHIhMXd3TkFRNUZpYWZaTVU0b0dIODlNZS15ZkV0YUxhZUJY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273</Words>
  <Characters>1479</Characters>
  <Application>Microsoft Office Word</Application>
  <DocSecurity>0</DocSecurity>
  <Lines>12</Lines>
  <Paragraphs>3</Paragraphs>
  <ScaleCrop>false</ScaleCrop>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Koslovsky Soares</dc:creator>
  <cp:lastModifiedBy>COMPRAS 01</cp:lastModifiedBy>
  <cp:revision>6</cp:revision>
  <cp:lastPrinted>2026-04-01T15:53:00Z</cp:lastPrinted>
  <dcterms:created xsi:type="dcterms:W3CDTF">2026-06-10T18:17:00Z</dcterms:created>
  <dcterms:modified xsi:type="dcterms:W3CDTF">2026-08-21T19:30:00Z</dcterms:modified>
</cp:coreProperties>
</file>